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356870</wp:posOffset>
            </wp:positionV>
            <wp:extent cx="2473325" cy="3180715"/>
            <wp:effectExtent l="0" t="0" r="3175" b="635"/>
            <wp:wrapSquare wrapText="bothSides"/>
            <wp:docPr id="2" name="图片 2" descr="C:\Users\Administrator\Desktop\微信图片_20200715075932.png微信图片_2020071507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200715075932.png微信图片_2020071507593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HD-E710-5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高温高压喷射试验箱</w:t>
      </w:r>
    </w:p>
    <w:p>
      <w:pPr>
        <w:spacing w:line="276" w:lineRule="auto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适</w:t>
      </w:r>
      <w:r>
        <w:rPr>
          <w:rFonts w:hint="eastAsia" w:ascii="微软雅黑" w:hAnsi="微软雅黑" w:eastAsia="微软雅黑" w:cs="微软雅黑"/>
          <w:sz w:val="24"/>
          <w:szCs w:val="24"/>
        </w:rPr>
        <w:t>用于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电子电工，航空航天，军工等科研单位外部照明、信号装置及汽车灯具外壳防护实验检测。模拟在高温、高压等环境下，各项性能是否良好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产品特点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样品台配置圆形转盘，转速可调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4个喷嘴，匀速喷洒在圆形转盘样品架上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箱体全不锈钢，内胆为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304不锈钢制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采用方便做骨架，钢化玻璃四面封板，可视钢化玻璃视窗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安装与视窗内壁，紧密贴合，测试过程中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水滴溅到视窗时，使用雨刷清洗，便于观察体内试验状况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试验箱底部采用高品质可固定式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PU活动脚轮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上翻解锁，可移动设备，下压锁定轮脚，防止测试过程中设备因外力而移动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台湾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OUTAI欧泰电机，振动小、噪音低、外形美观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符合标准：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IEC20653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产品主要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参数： </w:t>
      </w:r>
    </w:p>
    <w:tbl>
      <w:tblPr>
        <w:tblStyle w:val="9"/>
        <w:tblW w:w="4648" w:type="pct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8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内箱尺寸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800*800*800mm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外箱尺寸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1300*1000*1700mm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内箱材质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304不锈钢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外形材质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水温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80±5℃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水压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80~100bar(8000-10000kap)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水流量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14~16L/min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喷水距离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10~15cm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转盘速度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水循环系统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内置水箱回收循环利用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控制器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PLC触摸屏控制器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水泵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意大利进口高温高压柱塞泵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喷水角度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|时间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0°，30°，60°，90°，每角度喷水30秒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4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电源</w:t>
            </w:r>
          </w:p>
        </w:tc>
        <w:tc>
          <w:tcPr>
            <w:tcW w:w="4065" w:type="pct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三相，AC380V.50/60HZ</w:t>
            </w: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tbl>
      <w:tblPr>
        <w:tblStyle w:val="9"/>
        <w:tblpPr w:leftFromText="180" w:rightFromText="180" w:vertAnchor="text" w:horzAnchor="page" w:tblpX="1072" w:tblpY="7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基本配置</w:t>
            </w:r>
          </w:p>
        </w:tc>
        <w:tc>
          <w:tcPr>
            <w:tcW w:w="803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Style w:val="10"/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合格证*1，说明书*1，保修卡*1，电源线*1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选购</w:t>
            </w:r>
          </w:p>
        </w:tc>
        <w:tc>
          <w:tcPr>
            <w:tcW w:w="803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84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03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</w:tr>
    </w:tbl>
    <w:p>
      <w:pPr>
        <w:spacing w:line="360" w:lineRule="auto"/>
        <w:ind w:firstLine="24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产品配置：</w:t>
      </w:r>
    </w:p>
    <w:p>
      <w:pPr>
        <w:spacing w:line="360" w:lineRule="auto"/>
        <w:ind w:firstLine="24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spacing w:line="360" w:lineRule="auto"/>
        <w:ind w:firstLine="24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40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</w:p>
  <w:p>
    <w:pPr>
      <w:pStyle w:val="6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</w:p>
  <w:p>
    <w:pPr>
      <w:pStyle w:val="6"/>
      <w:pBdr>
        <w:bottom w:val="single" w:color="auto" w:sz="4" w:space="1"/>
      </w:pBdr>
      <w:jc w:val="center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23050" cy="655320"/>
          <wp:effectExtent l="0" t="0" r="6350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30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7E70"/>
    <w:multiLevelType w:val="singleLevel"/>
    <w:tmpl w:val="11FA7E7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25BDB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8C654D"/>
    <w:rsid w:val="036723AF"/>
    <w:rsid w:val="037945CE"/>
    <w:rsid w:val="0523717D"/>
    <w:rsid w:val="056259BF"/>
    <w:rsid w:val="05883C9D"/>
    <w:rsid w:val="072871B9"/>
    <w:rsid w:val="07F159A4"/>
    <w:rsid w:val="08AD004F"/>
    <w:rsid w:val="091B48EA"/>
    <w:rsid w:val="0EA64038"/>
    <w:rsid w:val="0F88220C"/>
    <w:rsid w:val="10BB7ED5"/>
    <w:rsid w:val="135D68B5"/>
    <w:rsid w:val="14050AD7"/>
    <w:rsid w:val="146852A2"/>
    <w:rsid w:val="15EB2477"/>
    <w:rsid w:val="16A43312"/>
    <w:rsid w:val="190C7A2F"/>
    <w:rsid w:val="19275D82"/>
    <w:rsid w:val="1C034172"/>
    <w:rsid w:val="1C482FC2"/>
    <w:rsid w:val="205731B6"/>
    <w:rsid w:val="213043B8"/>
    <w:rsid w:val="216E7D14"/>
    <w:rsid w:val="248C49AE"/>
    <w:rsid w:val="26067858"/>
    <w:rsid w:val="26B040E4"/>
    <w:rsid w:val="28784E04"/>
    <w:rsid w:val="292F32CB"/>
    <w:rsid w:val="2AFB1537"/>
    <w:rsid w:val="31B24233"/>
    <w:rsid w:val="32F10B4B"/>
    <w:rsid w:val="34970BF5"/>
    <w:rsid w:val="37FD1404"/>
    <w:rsid w:val="39612C96"/>
    <w:rsid w:val="3B356589"/>
    <w:rsid w:val="3C6B3E42"/>
    <w:rsid w:val="3CF33205"/>
    <w:rsid w:val="3D501E32"/>
    <w:rsid w:val="3FF12049"/>
    <w:rsid w:val="448D202D"/>
    <w:rsid w:val="46922708"/>
    <w:rsid w:val="46B60F39"/>
    <w:rsid w:val="488F5427"/>
    <w:rsid w:val="4A0E7EE0"/>
    <w:rsid w:val="4BBD61FD"/>
    <w:rsid w:val="4FDE49E4"/>
    <w:rsid w:val="503538CB"/>
    <w:rsid w:val="50C20C4A"/>
    <w:rsid w:val="50C94BAB"/>
    <w:rsid w:val="52ED2442"/>
    <w:rsid w:val="53DA2239"/>
    <w:rsid w:val="54C3776F"/>
    <w:rsid w:val="574B7247"/>
    <w:rsid w:val="57872565"/>
    <w:rsid w:val="58744ACE"/>
    <w:rsid w:val="597F07D1"/>
    <w:rsid w:val="5A26784A"/>
    <w:rsid w:val="5C097FA1"/>
    <w:rsid w:val="5ED36D82"/>
    <w:rsid w:val="5F6541F8"/>
    <w:rsid w:val="5F7D713A"/>
    <w:rsid w:val="6429355A"/>
    <w:rsid w:val="64672F05"/>
    <w:rsid w:val="66124068"/>
    <w:rsid w:val="67811C3D"/>
    <w:rsid w:val="695218E9"/>
    <w:rsid w:val="6A9D0465"/>
    <w:rsid w:val="6D3521CA"/>
    <w:rsid w:val="6D6D03E4"/>
    <w:rsid w:val="70E306F7"/>
    <w:rsid w:val="72880A08"/>
    <w:rsid w:val="744E26EC"/>
    <w:rsid w:val="74A131EF"/>
    <w:rsid w:val="7537621C"/>
    <w:rsid w:val="76E51B3D"/>
    <w:rsid w:val="76EC3C82"/>
    <w:rsid w:val="794E07C6"/>
    <w:rsid w:val="7A335F0E"/>
    <w:rsid w:val="7B9A06B1"/>
    <w:rsid w:val="7DAE3ECD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535" w:firstLineChars="2334"/>
    </w:pPr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22"/>
    </w:rPr>
  </w:style>
  <w:style w:type="character" w:customStyle="1" w:styleId="16">
    <w:name w:val="s-91"/>
    <w:basedOn w:val="10"/>
    <w:qFormat/>
    <w:uiPriority w:val="0"/>
    <w:rPr>
      <w:rFonts w:hint="default" w:ascii="Tahoma" w:hAnsi="Tahoma" w:cs="Tahoma"/>
      <w:color w:val="333333"/>
      <w:sz w:val="18"/>
      <w:szCs w:val="18"/>
      <w:u w:val="none"/>
    </w:rPr>
  </w:style>
  <w:style w:type="character" w:customStyle="1" w:styleId="17">
    <w:name w:val="wx-21"/>
    <w:basedOn w:val="10"/>
    <w:qFormat/>
    <w:uiPriority w:val="0"/>
    <w:rPr>
      <w:color w:val="00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12</Pages>
  <Words>3621</Words>
  <Characters>4686</Characters>
  <Lines>1</Lines>
  <Paragraphs>1</Paragraphs>
  <TotalTime>3</TotalTime>
  <ScaleCrop>false</ScaleCrop>
  <LinksUpToDate>false</LinksUpToDate>
  <CharactersWithSpaces>5573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愿望成真</cp:lastModifiedBy>
  <cp:lastPrinted>2019-10-14T10:02:00Z</cp:lastPrinted>
  <dcterms:modified xsi:type="dcterms:W3CDTF">2020-07-27T00:14:13Z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